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907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  <w:t xml:space="preserve">Modello n. 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8"/>
          <w:shd w:fill="auto" w:val="clear"/>
        </w:rPr>
        <w:t xml:space="preserve">7/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8"/>
          <w:shd w:fill="auto" w:val="clear"/>
        </w:rPr>
        <w:t xml:space="preserve">REF</w:t>
      </w:r>
    </w:p>
    <w:p>
      <w:pPr>
        <w:spacing w:before="20" w:after="0" w:line="240"/>
        <w:ind w:right="0" w:left="893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  <w:t xml:space="preserve">Manifesto di convocazione della Commissione elettorale</w:t>
      </w:r>
    </w:p>
    <w:p>
      <w:pPr>
        <w:spacing w:before="0" w:after="0" w:line="240"/>
        <w:ind w:right="0" w:left="893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  <w:t xml:space="preserve">comunale per la nomina degli scrutatori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42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42"/>
          <w:position w:val="0"/>
          <w:sz w:val="48"/>
          <w:shd w:fill="auto" w:val="clear"/>
        </w:rPr>
        <w:t xml:space="preserve">REFERENDUM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42"/>
          <w:position w:val="0"/>
          <w:sz w:val="48"/>
          <w:shd w:fill="auto" w:val="clear"/>
        </w:rPr>
        <w:t xml:space="preserve">  POPOLARI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42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42"/>
          <w:position w:val="0"/>
          <w:sz w:val="48"/>
          <w:shd w:fill="auto" w:val="clear"/>
        </w:rPr>
        <w:t xml:space="preserve">di  domenica  8 E LUNEDÍ 9  GIUGNO  2025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42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LT Std" w:hAnsi="Times LT Std" w:cs="Times LT Std" w:eastAsia="Times LT Std"/>
          <w:b/>
          <w:caps w:val="true"/>
          <w:color w:val="auto"/>
          <w:spacing w:val="42"/>
          <w:position w:val="0"/>
          <w:sz w:val="72"/>
          <w:shd w:fill="auto" w:val="clear"/>
        </w:rPr>
      </w:pPr>
      <w:r>
        <w:rPr>
          <w:rFonts w:ascii="Times LT Std" w:hAnsi="Times LT Std" w:cs="Times LT Std" w:eastAsia="Times LT Std"/>
          <w:b/>
          <w:caps w:val="true"/>
          <w:color w:val="auto"/>
          <w:spacing w:val="42"/>
          <w:position w:val="0"/>
          <w:sz w:val="72"/>
          <w:shd w:fill="auto" w:val="clear"/>
        </w:rPr>
        <w:t xml:space="preserve">CONVOCAZIONE</w:t>
      </w:r>
    </w:p>
    <w:p>
      <w:pPr>
        <w:spacing w:before="0" w:after="0" w:line="240"/>
        <w:ind w:right="0" w:left="0" w:firstLine="0"/>
        <w:jc w:val="center"/>
        <w:rPr>
          <w:rFonts w:ascii="Times LT Std" w:hAnsi="Times LT Std" w:cs="Times LT Std" w:eastAsia="Times LT Std"/>
          <w:b/>
          <w:caps w:val="true"/>
          <w:color w:val="auto"/>
          <w:spacing w:val="42"/>
          <w:position w:val="0"/>
          <w:sz w:val="72"/>
          <w:shd w:fill="auto" w:val="clear"/>
        </w:rPr>
      </w:pPr>
      <w:r>
        <w:rPr>
          <w:rFonts w:ascii="Times LT Std" w:hAnsi="Times LT Std" w:cs="Times LT Std" w:eastAsia="Times LT Std"/>
          <w:b/>
          <w:caps w:val="true"/>
          <w:color w:val="auto"/>
          <w:spacing w:val="42"/>
          <w:position w:val="0"/>
          <w:sz w:val="72"/>
          <w:shd w:fill="auto" w:val="clear"/>
        </w:rPr>
        <w:t xml:space="preserve">della  commissione  elettorale  comunale</w:t>
      </w:r>
    </w:p>
    <w:p>
      <w:pPr>
        <w:spacing w:before="0" w:after="0" w:line="240"/>
        <w:ind w:right="0" w:left="0" w:firstLine="0"/>
        <w:jc w:val="center"/>
        <w:rPr>
          <w:rFonts w:ascii="Times LT Std" w:hAnsi="Times LT Std" w:cs="Times LT Std" w:eastAsia="Times LT Std"/>
          <w:b/>
          <w:caps w:val="true"/>
          <w:color w:val="auto"/>
          <w:spacing w:val="42"/>
          <w:position w:val="0"/>
          <w:sz w:val="72"/>
          <w:shd w:fill="auto" w:val="clear"/>
        </w:rPr>
      </w:pPr>
      <w:r>
        <w:rPr>
          <w:rFonts w:ascii="Times LT Std" w:hAnsi="Times LT Std" w:cs="Times LT Std" w:eastAsia="Times LT Std"/>
          <w:b/>
          <w:caps w:val="true"/>
          <w:color w:val="auto"/>
          <w:spacing w:val="42"/>
          <w:position w:val="0"/>
          <w:sz w:val="72"/>
          <w:shd w:fill="auto" w:val="clear"/>
        </w:rPr>
        <w:t xml:space="preserve">per  la  nomina  degli  scrutatori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4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4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40"/>
          <w:position w:val="0"/>
          <w:sz w:val="32"/>
          <w:shd w:fill="auto" w:val="clear"/>
        </w:rPr>
        <w:t xml:space="preserve">comune  di  CHITIGNANO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  IL  SINDACO 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</w:pP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Visto l’articolo 19, primo comma, della legge 25 maggio 1970, n. 352, recante norme sui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referendum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previsti dalla Costituzione e sulla iniziativa legislativa del popolo;</w:t>
      </w: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Visto l’articolo 2 della legge 22 maggio 1978, n. 199;</w:t>
      </w: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Visto l’articolo 9 della legge 23 aprile 1976, n. 136, recante norme sulla riduzione dei termini e sulla semplificazione del procedimento elettorale;</w:t>
      </w: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Visto l’articolo 6 della legge 8 marzo 1989, n. 95, recante norme per l’istituzione dell’albo delle persone idonee all’ufficio di scrutatore di seggio elettorale;</w:t>
      </w: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Visto l’articolo 1, commi 1 e 2, del decreto-legge 19 marzo 2025, n. 27, e visto, altresì, in caso di contemporaneo svolgimento dei referendum con le elezioni amministrative, l’articolo 20, primo comma, del testo unico per la composizione e l’elezione degli organi delle amministrazioni comunali, approvato con decreto del Presidente della Repubblica 16 maggio 1960, n. 570;</w:t>
      </w: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Visti i decreti del Presidente della Repubblica del 31 marzo 2025, con i quali sono stati convocati per i giorni di </w:t>
        <w:br/>
        <w:t xml:space="preserve">domenica 8 e lunedì 9 giugno 2025 i comizi per lo svolgimento dei seguenti </w:t>
      </w: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24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24"/>
          <w:position w:val="0"/>
          <w:sz w:val="22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b/>
          <w:i/>
          <w:caps w:val="true"/>
          <w:color w:val="auto"/>
          <w:spacing w:val="24"/>
          <w:position w:val="0"/>
          <w:sz w:val="22"/>
          <w:shd w:fill="auto" w:val="clear"/>
        </w:rPr>
        <w:t xml:space="preserve">REferendum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24"/>
          <w:position w:val="0"/>
          <w:sz w:val="22"/>
          <w:shd w:fill="auto" w:val="clear"/>
        </w:rPr>
        <w:t xml:space="preserve">  popolari: 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Contratto di lavoro a tutele crescenti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Disciplina dei licenziamenti illegittimi: Abrogazione;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Piccole imprese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Licenziamenti e relativa indennit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à: Abrogazione parziale;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Abrogazione parziale di norme in materia di apposizione di termine al contratto di lavoro subordinato, durata massima e condizioni per proroghe e rinnovi;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 Esclusione della responsabilità solidale del committente, dell’appaltatore e del subappaltatore per infortuni subiti dal lavoratore dipendente di impresa appaltatrice o subappaltatrice, come conseguenza dei rischi specifici propri dell’attività delle imprese appaltatrici o subappaltatrici: Abrogazione;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5) Cittadinanza italiana: Dimezzamento da 10 a 5 anni dei tempi di residenza legale in Italia dello straniero maggiorenne extracomunitario per la richiesta di concessione della cittadinanza italiana;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24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24"/>
          <w:position w:val="0"/>
          <w:sz w:val="22"/>
          <w:shd w:fill="auto" w:val="clear"/>
        </w:rPr>
        <w:t xml:space="preserve">  RENDE  NOTO  </w:t>
      </w:r>
    </w:p>
    <w:p>
      <w:pPr>
        <w:spacing w:before="0" w:after="0" w:line="28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24"/>
          <w:position w:val="0"/>
          <w:sz w:val="22"/>
          <w:shd w:fill="auto" w:val="clear"/>
        </w:rPr>
      </w:pPr>
    </w:p>
    <w:p>
      <w:pPr>
        <w:tabs>
          <w:tab w:val="center" w:pos="5472" w:leader="none"/>
        </w:tabs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 la Commissione elettorale comunale è convocata nella sede del Comune in pubblica adunanza per il giorno </w:t>
        <w:br/>
        <w:t xml:space="preserve">15 maggio 2025, alle ore 12,00 per procedere alla nomina degli scrutatori che saranno destinati agli uffici di sezione per 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referendum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popolari per i giorni di domenica 8 e lunedì 9 giugno 2025.</w:t>
      </w:r>
    </w:p>
    <w:p>
      <w:pPr>
        <w:tabs>
          <w:tab w:val="left" w:pos="5472" w:leader="none"/>
          <w:tab w:val="right" w:pos="10206" w:leader="none"/>
        </w:tabs>
        <w:spacing w:before="240" w:after="0" w:line="300"/>
        <w:ind w:right="0" w:left="0" w:firstLine="227"/>
        <w:jc w:val="both"/>
        <w:rPr>
          <w:rFonts w:ascii="Times New Roman" w:hAnsi="Times New Roman" w:cs="Times New Roman" w:eastAsia="Times New Roman"/>
          <w:caps w:val="true"/>
          <w:color w:val="auto"/>
          <w:spacing w:val="2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..CHITIGNANO., addì .12 maggio 2025  </w:t>
        <w:tab/>
        <w:t xml:space="preserve">  </w:t>
      </w:r>
      <w:r>
        <w:rPr>
          <w:rFonts w:ascii="Times New Roman" w:hAnsi="Times New Roman" w:cs="Times New Roman" w:eastAsia="Times New Roman"/>
          <w:caps w:val="true"/>
          <w:color w:val="auto"/>
          <w:spacing w:val="20"/>
          <w:position w:val="0"/>
          <w:sz w:val="20"/>
          <w:u w:val="single"/>
          <w:shd w:fill="auto" w:val="clear"/>
        </w:rPr>
        <w:t xml:space="preserve">Il sindaco  </w:t>
      </w:r>
    </w:p>
    <w:p>
      <w:pPr>
        <w:tabs>
          <w:tab w:val="left" w:pos="5472" w:leader="none"/>
          <w:tab w:val="right" w:pos="10206" w:leader="none"/>
        </w:tabs>
        <w:spacing w:before="240" w:after="0" w:line="300"/>
        <w:ind w:right="0" w:left="0" w:firstLine="227"/>
        <w:jc w:val="both"/>
        <w:rPr>
          <w:rFonts w:ascii="Times New Roman" w:hAnsi="Times New Roman" w:cs="Times New Roman" w:eastAsia="Times New Roman"/>
          <w:caps w:val="true"/>
          <w:color w:val="auto"/>
          <w:spacing w:val="2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20"/>
          <w:position w:val="0"/>
          <w:sz w:val="20"/>
          <w:u w:val="single"/>
          <w:shd w:fill="auto" w:val="clear"/>
        </w:rPr>
        <w:tab/>
        <w:t xml:space="preserve">vALENTINA CALBI</w:t>
        <w:tab/>
        <w:tab/>
      </w:r>
    </w:p>
    <w:p>
      <w:pPr>
        <w:spacing w:before="360" w:after="0" w:line="240"/>
        <w:ind w:right="0" w:left="0" w:firstLine="0"/>
        <w:jc w:val="center"/>
        <w:rPr>
          <w:rFonts w:ascii="Times LT Std" w:hAnsi="Times LT Std" w:cs="Times LT Std" w:eastAsia="Times LT Std"/>
          <w:color w:val="221E1F"/>
          <w:spacing w:val="2"/>
          <w:position w:val="0"/>
          <w:sz w:val="9"/>
          <w:shd w:fill="auto" w:val="clear"/>
        </w:rPr>
      </w:pPr>
      <w:r>
        <w:rPr>
          <w:rFonts w:ascii="Times LT Std" w:hAnsi="Times LT Std" w:cs="Times LT Std" w:eastAsia="Times LT Std"/>
          <w:color w:val="221E1F"/>
          <w:spacing w:val="2"/>
          <w:position w:val="0"/>
          <w:sz w:val="9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LT Std" w:hAnsi="Times LT Std" w:cs="Times LT Std" w:eastAsia="Times LT Std"/>
          <w:color w:val="221E1F"/>
          <w:spacing w:val="2"/>
          <w:position w:val="0"/>
          <w:sz w:val="9"/>
          <w:shd w:fill="auto" w:val="clear"/>
        </w:rPr>
      </w:pPr>
      <w:r>
        <w:rPr>
          <w:rFonts w:ascii="Times LT Std" w:hAnsi="Times LT Std" w:cs="Times LT Std" w:eastAsia="Times LT Std"/>
          <w:color w:val="221E1F"/>
          <w:spacing w:val="2"/>
          <w:position w:val="0"/>
          <w:sz w:val="9"/>
          <w:shd w:fill="auto" w:val="clear"/>
        </w:rPr>
        <w:t xml:space="preserve">Roma, 2025  </w:t>
      </w:r>
      <w:r>
        <w:rPr>
          <w:rFonts w:ascii="Times LT Std" w:hAnsi="Times LT Std" w:cs="Times LT Std" w:eastAsia="Times LT Std"/>
          <w:color w:val="221E1F"/>
          <w:spacing w:val="2"/>
          <w:position w:val="0"/>
          <w:sz w:val="9"/>
          <w:shd w:fill="auto" w:val="clear"/>
        </w:rPr>
        <w:t xml:space="preserve">–</w:t>
      </w:r>
      <w:r>
        <w:rPr>
          <w:rFonts w:ascii="Times LT Std" w:hAnsi="Times LT Std" w:cs="Times LT Std" w:eastAsia="Times LT Std"/>
          <w:color w:val="221E1F"/>
          <w:spacing w:val="2"/>
          <w:position w:val="0"/>
          <w:sz w:val="9"/>
          <w:shd w:fill="auto" w:val="clear"/>
        </w:rPr>
        <w:t xml:space="preserve">  Istituto Poligrafico e Zecca dello Stato S.p.A.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